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left"/>
        <w:rPr>
          <w:rFonts w:hint="eastAsia" w:ascii="微软雅黑" w:hAnsi="微软雅黑" w:eastAsia="微软雅黑"/>
          <w:color w:val="000000"/>
          <w:sz w:val="24"/>
          <w:szCs w:val="24"/>
          <w:lang w:val="zh-CN"/>
        </w:rPr>
      </w:pPr>
      <w:r>
        <w:rPr>
          <w:rFonts w:hint="eastAsia" w:ascii="微软雅黑" w:hAnsi="微软雅黑" w:eastAsia="微软雅黑"/>
          <w:color w:val="000000"/>
          <w:sz w:val="24"/>
          <w:szCs w:val="24"/>
          <w:lang w:val="zh-CN"/>
        </w:rPr>
        <w:fldChar w:fldCharType="begin"/>
      </w:r>
      <w:r>
        <w:rPr>
          <w:rFonts w:hint="eastAsia" w:ascii="微软雅黑" w:hAnsi="微软雅黑" w:eastAsia="微软雅黑"/>
          <w:color w:val="000000"/>
          <w:sz w:val="24"/>
          <w:szCs w:val="24"/>
          <w:lang w:val="zh-CN"/>
        </w:rPr>
        <w:instrText xml:space="preserve"> HYPERLINK "mailto:js-class@qq.com" </w:instrText>
      </w:r>
      <w:r>
        <w:rPr>
          <w:rFonts w:hint="eastAsia" w:ascii="微软雅黑" w:hAnsi="微软雅黑" w:eastAsia="微软雅黑"/>
          <w:color w:val="000000"/>
          <w:sz w:val="24"/>
          <w:szCs w:val="24"/>
          <w:lang w:val="zh-CN"/>
        </w:rPr>
        <w:fldChar w:fldCharType="separate"/>
      </w:r>
      <w:r>
        <w:rPr>
          <w:rStyle w:val="12"/>
          <w:rFonts w:hint="eastAsia" w:ascii="微软雅黑" w:hAnsi="微软雅黑" w:eastAsia="微软雅黑"/>
          <w:color w:val="000000"/>
          <w:sz w:val="24"/>
          <w:szCs w:val="24"/>
          <w:lang w:val="zh-CN"/>
        </w:rPr>
        <w:t>js-class@qq.com</w:t>
      </w:r>
      <w:r>
        <w:rPr>
          <w:rFonts w:hint="eastAsia" w:ascii="微软雅黑" w:hAnsi="微软雅黑" w:eastAsia="微软雅黑"/>
          <w:color w:val="000000"/>
          <w:sz w:val="24"/>
          <w:szCs w:val="24"/>
          <w:lang w:val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浏览器发送</w:t>
      </w:r>
      <w:r>
        <w:rPr>
          <w:rFonts w:hint="eastAsia"/>
          <w:color w:val="FF0000"/>
          <w:lang w:val="en-US" w:eastAsia="zh-CN"/>
        </w:rPr>
        <w:t>请求报文request</w:t>
      </w:r>
      <w:r>
        <w:rPr>
          <w:rFonts w:hint="eastAsia"/>
          <w:lang w:val="en-US" w:eastAsia="zh-CN"/>
        </w:rPr>
        <w:t>给服务器，服务器返回响应response报文。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"http://192.168.12.106:8022/index.html"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http://192.168.12.106:8022/index.html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192.168.12.106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8022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index.html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协议类型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服务器的ip地址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端口名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请求文件的名称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DNS的作用是：把域名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"http://www.jd.com"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www.jd.com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解析为ip地址。每个网站都有自己的服务器，通过ip地址找到服务器（这栋大楼），然后从端口进入（默认端口：80就是大门）房间，最后拿到东西。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三种协议类型：http https ftp.</w:t>
      </w:r>
    </w:p>
    <w:tbl>
      <w:tblPr>
        <w:tblStyle w:val="14"/>
        <w:tblpPr w:leftFromText="180" w:rightFromText="180" w:vertAnchor="text" w:horzAnchor="page" w:tblpX="1827" w:tblpY="7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1"/>
        <w:gridCol w:w="60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0" w:hRule="atLeast"/>
        </w:trPr>
        <w:tc>
          <w:tcPr>
            <w:tcW w:w="8522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操作系统的使用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0" w:hRule="atLeast"/>
        </w:trPr>
        <w:tc>
          <w:tcPr>
            <w:tcW w:w="247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扩展名出现或隐藏</w:t>
            </w:r>
          </w:p>
        </w:tc>
        <w:tc>
          <w:tcPr>
            <w:tcW w:w="605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此电脑—查看—文件扩展名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</w:trPr>
        <w:tc>
          <w:tcPr>
            <w:tcW w:w="247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查看是64位还是32</w:t>
            </w:r>
          </w:p>
        </w:tc>
        <w:tc>
          <w:tcPr>
            <w:tcW w:w="605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此电脑—右键—属性—系统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6"/>
        <w:gridCol w:w="486"/>
        <w:gridCol w:w="1278"/>
        <w:gridCol w:w="810"/>
        <w:gridCol w:w="1152"/>
        <w:gridCol w:w="33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6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系统快捷键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control + z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撤消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window + d</w:t>
            </w: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control + y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还原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window + l</w:t>
            </w: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锁屏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control + n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新建文件</w:t>
            </w:r>
          </w:p>
        </w:tc>
        <w:tc>
          <w:tcPr>
            <w:tcW w:w="1962" w:type="dxa"/>
            <w:gridSpan w:val="2"/>
            <w:vMerge w:val="restart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window + r</w:t>
            </w: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再输入notepad打开记事本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ctrl + 滚轮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调整字体大小</w:t>
            </w:r>
          </w:p>
        </w:tc>
        <w:tc>
          <w:tcPr>
            <w:tcW w:w="1962" w:type="dxa"/>
            <w:gridSpan w:val="2"/>
            <w:vMerge w:val="continue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再输入calc 打开计算器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1496" w:type="dxa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Alt +f4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退出程序</w:t>
            </w:r>
          </w:p>
        </w:tc>
        <w:tc>
          <w:tcPr>
            <w:tcW w:w="1962" w:type="dxa"/>
            <w:gridSpan w:val="2"/>
            <w:vMerge w:val="continue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再输入mspaint打开图画板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alt + tab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切换程序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Win +方向</w:t>
            </w: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最大化、还原/最小化窗口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9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shift +空格</w:t>
            </w:r>
          </w:p>
        </w:tc>
        <w:tc>
          <w:tcPr>
            <w:tcW w:w="1764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全半角切换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window + e</w:t>
            </w:r>
          </w:p>
        </w:tc>
        <w:tc>
          <w:tcPr>
            <w:tcW w:w="330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资源管理器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ctrl + shift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中文输入法切换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 + p</w:t>
            </w:r>
          </w:p>
        </w:tc>
        <w:tc>
          <w:tcPr>
            <w:tcW w:w="3300" w:type="dxa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6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alt + shift</w:t>
            </w:r>
          </w:p>
        </w:tc>
        <w:tc>
          <w:tcPr>
            <w:tcW w:w="1764" w:type="dxa"/>
            <w:gridSpan w:val="2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中英文切换</w:t>
            </w:r>
          </w:p>
        </w:tc>
        <w:tc>
          <w:tcPr>
            <w:tcW w:w="1962" w:type="dxa"/>
            <w:gridSpan w:val="2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CTRL＋SHIFT＋ESC</w:t>
            </w:r>
          </w:p>
        </w:tc>
        <w:tc>
          <w:tcPr>
            <w:tcW w:w="3300" w:type="dxa"/>
            <w:vAlign w:val="top"/>
          </w:tcPr>
          <w:p>
            <w:pPr>
              <w:tabs>
                <w:tab w:val="left" w:pos="965"/>
              </w:tabs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任务管理器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6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sublime中的快捷操作emmet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增加字体</w:t>
            </w:r>
          </w:p>
        </w:tc>
        <w:tc>
          <w:tcPr>
            <w:tcW w:w="654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打开“首选项”—用户设置—在第3行下加一句话“font_face”: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 xml:space="preserve">Source_Code_Pro-雅黑 混合体 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选中多行</w:t>
            </w:r>
          </w:p>
        </w:tc>
        <w:tc>
          <w:tcPr>
            <w:tcW w:w="654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先按shift，然后点鼠标右键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ctrl + d</w:t>
            </w:r>
          </w:p>
        </w:tc>
        <w:tc>
          <w:tcPr>
            <w:tcW w:w="654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选中相同的内容，按多次选多个。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把某几行注释掉</w:t>
            </w:r>
          </w:p>
        </w:tc>
        <w:tc>
          <w:tcPr>
            <w:tcW w:w="654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先选中目标行，然后按ctrl + /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6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tab的快捷操作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！，按tab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生成html基本结构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input:text按tab</w:t>
            </w:r>
          </w:p>
        </w:tc>
        <w:tc>
          <w:tcPr>
            <w:tcW w:w="4452" w:type="dxa"/>
            <w:gridSpan w:val="2"/>
            <w:vMerge w:val="restar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出现完整的input命令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input:password按tab</w:t>
            </w:r>
          </w:p>
        </w:tc>
        <w:tc>
          <w:tcPr>
            <w:tcW w:w="4452" w:type="dxa"/>
            <w:gridSpan w:val="2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lorem + tab （老人们）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快速的帮助我们生成测试文本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#id名 + 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.类名 + tab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.one#one + tab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p.one#one+.two#two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ul&gt;li*3&gt;a[#]{$}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.demo#demo{$}[a=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]*30;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标签名+标签名“+”tab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生成同级元素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标签名&gt;子标签名&gt;子标签名+tab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**生成与子类标签的同级标签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标签名&gt;子标签名^^子标签名+tab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生成子类标签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ul&gt;li*5+tab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带固定数量的标签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ul&gt;li.abc$*3 + 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带有序号名称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ul&gt;li&gt;a{item}*5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生成带有内容的标签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ul&gt;li&gt;a[href=”#”]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生成带有属性的标签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width:30px==&gt;w30+tab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w200+h300, 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width: 200px; height: 300px;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 w:right="0" w:right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div.name$*</w:t>
            </w:r>
            <w:r>
              <w:rPr>
                <w:rFonts w:hint="default"/>
                <w:lang w:val="en-US" w:eastAsia="zh-CN"/>
              </w:rPr>
              <w:t>2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&lt;div class="name1"&gt;&lt;/div&gt;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&lt;div class="name</w:t>
            </w:r>
            <w:r>
              <w:rPr>
                <w:rFonts w:hint="default"/>
                <w:lang w:val="en-US" w:eastAsia="zh-CN"/>
              </w:rPr>
              <w:t>2</w:t>
            </w:r>
            <w:r>
              <w:rPr>
                <w:rFonts w:hint="eastAsia"/>
                <w:lang w:val="en-US" w:eastAsia="zh-CN"/>
              </w:rPr>
              <w:t>"&gt;&lt;/div&gt;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70" w:type="dxa"/>
            <w:gridSpan w:val="4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 w:right="0" w:right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p{$第几行}*300，按tab</w:t>
            </w:r>
          </w:p>
        </w:tc>
        <w:tc>
          <w:tcPr>
            <w:tcW w:w="445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将第几行复制300遍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注：在HBuilder中选中多行的方法：菜单—选择—列选择（ctrl+alt+c）—用鼠标选择多行，反之，先选择然后按ctrl+alt+c亦可。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fa + tab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fsz + tab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 + tab font-family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 + tab border-left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ml + tab margin-left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lh + tab line-height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bgc + tab background-color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WebStorm快捷操作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shift + end 可以选中每行前面的空格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fn + end / home 可以把光标移到行末或行首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console.clear() 再按回车，可以清除控制台的内容。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在控制台输入console.table可以把数据转化成表格形式。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按pg up/dn可以查看控制台前后的数据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开发者工具：把鼠标放在网页空白处，点F12。F5刷新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66"/>
        <w:gridCol w:w="3216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6" w:type="dxa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css</w:t>
            </w:r>
          </w:p>
        </w:tc>
        <w:tc>
          <w:tcPr>
            <w:tcW w:w="321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html</w:t>
            </w:r>
          </w:p>
        </w:tc>
        <w:tc>
          <w:tcPr>
            <w:tcW w:w="2840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Object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6" w:type="dxa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&lt;style&gt;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selector{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 w:firstLine="48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属性：属性值；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 w:firstLine="48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属性：属性值；</w:t>
            </w:r>
          </w:p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}</w:t>
            </w:r>
          </w:p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&lt;/style&gt;</w:t>
            </w:r>
          </w:p>
        </w:tc>
        <w:tc>
          <w:tcPr>
            <w:tcW w:w="321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&lt;标签名称 属性=“属性值”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属性=“属性值”&gt;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exact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&lt;/ 标签名称&gt;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&lt;img src=" "  alt=" "&gt;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 varName{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propertyName: value,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propertyName: value,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 lemon={name: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Joy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,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year: 1990};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6" w:type="dxa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属性值有分号无引号</w:t>
            </w:r>
          </w:p>
        </w:tc>
        <w:tc>
          <w:tcPr>
            <w:tcW w:w="321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属性值有引号无分号</w:t>
            </w:r>
          </w:p>
        </w:tc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6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/!--Comment--/</w:t>
            </w:r>
          </w:p>
        </w:tc>
        <w:tc>
          <w:tcPr>
            <w:tcW w:w="321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/* Comment */</w:t>
            </w:r>
          </w:p>
        </w:tc>
        <w:tc>
          <w:tcPr>
            <w:tcW w:w="284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-60325</wp:posOffset>
                </wp:positionH>
                <wp:positionV relativeFrom="paragraph">
                  <wp:posOffset>372110</wp:posOffset>
                </wp:positionV>
                <wp:extent cx="4865370" cy="1676400"/>
                <wp:effectExtent l="4445" t="4445" r="6985" b="1079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5262880"/>
                          <a:ext cx="486537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  <w:t>趣学javascript-教孩子学编程         head first javascript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  <w:t>锋利的jquery                      the eloquent javascript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  <w:t>john rsig 《javascript忍者秘籍》   《javascript函数式编程》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hd w:val="clear" w:color="auto" w:fill="auto"/>
                                <w:lang w:val="en-US" w:eastAsia="zh-CN"/>
                              </w:rPr>
                              <w:t>道格拉斯《javascript精粹》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.75pt;margin-top:29.3pt;height:132pt;width:383.1pt;z-index:251658240;mso-width-relative:page;mso-height-relative:page;" fillcolor="#FFFFFF [3201]" filled="t" stroked="t" coordsize="21600,21600" o:gfxdata="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9q5s7tcAAAAJAQAADwAAAAAAAAAB&#10;ACAAAAAiAAAAZHJzL2Rvd25yZXYueG1sUEsBAhQAFAAAAAgAh07iQPD5V5dKAgAAdgQAAA4AAAAA&#10;AAAAAQAgAAAAJ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  <w:t>趣学javascript-教孩子学编程         head first javascript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  <w:t>锋利的jquery                      the eloquent javascript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  <w:t>john rsig 《javascript忍者秘籍》   《javascript函数式编程》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hd w:val="clear" w:color="auto" w:fill="auto"/>
                          <w:lang w:val="en-US" w:eastAsia="zh-CN"/>
                        </w:rPr>
                        <w:t>道格拉斯《javascript精粹》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如何放大局部：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1 \* GB3 \* MERGEFORMAT </w:instrText>
      </w:r>
      <w:r>
        <w:rPr>
          <w:rFonts w:hint="eastAsia"/>
          <w:lang w:val="en-US" w:eastAsia="zh-CN"/>
        </w:rPr>
        <w:fldChar w:fldCharType="separate"/>
      </w:r>
      <w:r>
        <w:t>①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ctrl + 滚轮；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2 \* GB3 \* MERGEFORMAT </w:instrText>
      </w:r>
      <w:r>
        <w:rPr>
          <w:rFonts w:hint="eastAsia"/>
          <w:lang w:val="en-US" w:eastAsia="zh-CN"/>
        </w:rPr>
        <w:fldChar w:fldCharType="separate"/>
      </w:r>
      <w:r>
        <w:t>②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ctrl + 加号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3 \* GB3 \* MERGEFORMAT </w:instrText>
      </w:r>
      <w:r>
        <w:rPr>
          <w:rFonts w:hint="eastAsia"/>
          <w:lang w:val="en-US" w:eastAsia="zh-CN"/>
        </w:rPr>
        <w:fldChar w:fldCharType="separate"/>
      </w:r>
      <w:r>
        <w:t>③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放大镜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head标签用于存放：title meta base style script link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shd w:val="clear" w:color="auto" w:fill="auto"/>
          <w:lang w:val="en-US" w:eastAsia="zh-CN"/>
        </w:rPr>
        <w:t>SEO: search engine optimize，title中的文本在SEO中占很大的权重。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79440" cy="192976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0224" t="24861" r="5136" b="24025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字符集：UTF-8占三个字节、GBK占两个字节。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特殊字符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特殊字符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|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&amp;nbsp;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&amp;lt;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微软雅黑" w:hAnsi="微软雅黑" w:eastAsia="微软雅黑"/>
                <w:color w:val="004080"/>
                <w:sz w:val="24"/>
                <w:szCs w:val="24"/>
                <w:lang w:val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</w:rPr>
              <w:t>〫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&amp;deg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微软雅黑" w:hAnsi="微软雅黑" w:eastAsia="微软雅黑"/>
                <w:color w:val="004080"/>
                <w:sz w:val="24"/>
                <w:szCs w:val="24"/>
                <w:lang w:val="zh-CN"/>
              </w:rPr>
            </w:pPr>
            <w:r>
              <w:rPr>
                <w:rFonts w:hint="eastAsia" w:ascii="微软雅黑" w:hAnsi="微软雅黑" w:eastAsia="微软雅黑"/>
                <w:color w:val="004080"/>
                <w:sz w:val="24"/>
                <w:szCs w:val="24"/>
                <w:lang w:val="zh-CN"/>
              </w:rPr>
              <w:t>±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&amp;plusmn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&amp;amp;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vertAlign w:val="baseline"/>
              </w:rPr>
            </w:pPr>
            <w:r>
              <w:rPr>
                <w:rFonts w:hint="default" w:ascii="Arial" w:hAnsi="Arial" w:cs="Arial"/>
                <w:vertAlign w:val="baseline"/>
              </w:rPr>
              <w:t>×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&amp;times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</w:rPr>
              <w:t>¥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&amp;yen;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vertAlign w:val="baseline"/>
              </w:rPr>
            </w:pPr>
            <w:r>
              <w:rPr>
                <w:rFonts w:hint="default" w:ascii="Arial" w:hAnsi="Arial" w:cs="Arial"/>
                <w:vertAlign w:val="baseline"/>
              </w:rPr>
              <w:t>÷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&amp;divide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²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&amp;sup2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³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&amp;sup3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rFonts w:hint="default" w:ascii="Arial" w:hAnsi="Arial" w:cs="Arial"/>
                <w:vertAlign w:val="baseline"/>
              </w:rPr>
              <w:t>©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&amp;copy;</w:t>
            </w:r>
          </w:p>
        </w:tc>
        <w:tc>
          <w:tcPr>
            <w:tcW w:w="2131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default" w:ascii="Arial" w:hAnsi="Arial" w:cs="Arial"/>
                <w:vertAlign w:val="baseline"/>
              </w:rPr>
              <w:t>®</w:t>
            </w:r>
          </w:p>
        </w:tc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&amp;reg;</w:t>
            </w: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右键—检查—在style中选中font-size后面的方框，滚动滚轮或按pg up即可改字体大小。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1"/>
        <w:gridCol w:w="2131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宋体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simsun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楷体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kaiti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黑体</w:t>
            </w: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simhei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雅黑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Microsoft Yahei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4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Windows 版本的 Safari 字体设置，需要直接使用中文“宋体”而不是“Simsun”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如何知道字体大小？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用两条线将字夹住，鼠标放中间不动，然后按shift即可；</w:t>
      </w:r>
    </w:p>
    <w:p>
      <w:pPr>
        <w:widowControl w:val="0"/>
        <w:numPr>
          <w:ilvl w:val="0"/>
          <w:numId w:val="3"/>
        </w:numPr>
        <w:jc w:val="both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切片，将字用框围住，左下角就会显示。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如果一个属性通过两个选择器设置到同一个元素上面，那么这时一个属性值就会将另一个层叠掉；如果多个不同的属性通过两个选择器设置到一个元素上面，那么不会发生层叠，它们会混合作用到当前元素上。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两个一样选一个，两个不同都保留。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优先级：!important（必杀）&gt;行内样式&gt;</w:t>
      </w:r>
      <w:r>
        <w:rPr>
          <w:rFonts w:hint="eastAsia"/>
          <w:b/>
          <w:bCs/>
          <w:color w:val="FF0000"/>
          <w:lang w:val="en-US" w:eastAsia="zh-CN"/>
        </w:rPr>
        <w:t>i</w:t>
      </w:r>
      <w:r>
        <w:rPr>
          <w:rFonts w:hint="eastAsia"/>
          <w:lang w:val="en-US" w:eastAsia="zh-CN"/>
        </w:rPr>
        <w:t>d&gt;选择器&gt;</w:t>
      </w:r>
      <w:r>
        <w:rPr>
          <w:rFonts w:hint="eastAsia"/>
          <w:b/>
          <w:bCs/>
          <w:color w:val="FF0000"/>
          <w:lang w:val="en-US" w:eastAsia="zh-CN"/>
        </w:rPr>
        <w:t>c</w:t>
      </w:r>
      <w:r>
        <w:rPr>
          <w:rFonts w:hint="eastAsia"/>
          <w:lang w:val="en-US" w:eastAsia="zh-CN"/>
        </w:rPr>
        <w:t>lass选择器&gt;</w:t>
      </w:r>
      <w:r>
        <w:rPr>
          <w:rFonts w:hint="eastAsia"/>
          <w:b/>
          <w:bCs/>
          <w:color w:val="FF0000"/>
          <w:lang w:val="en-US" w:eastAsia="zh-CN"/>
        </w:rPr>
        <w:t>e</w:t>
      </w:r>
      <w:r>
        <w:rPr>
          <w:rFonts w:hint="eastAsia"/>
          <w:lang w:val="en-US" w:eastAsia="zh-CN"/>
        </w:rPr>
        <w:t>lement选择器&gt;通配符&gt;浏览器默认&gt;继承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那么子代，后代选择器的优先级怎么样？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!important是杀手锏，但是不能被继承。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如果几个不同来源都为同一标签的同一属性定义了样式，行内样式&gt;嵌套样式&gt;外联样式（血浓于水）。具有相同权重的样式的属性，后面的权重大于前面。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如果选择器的权重高，无论它在哪里，都会胜出（是金子总会发光）。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设置的样式胜过继承的样式（自己可以搞定就不麻烦父母）。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覆盖就是长江后浪推前浪，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优先级一样的话：就近原则——近水楼台先得月</w:t>
      </w:r>
    </w:p>
    <w:p>
      <w:pPr>
        <w:pStyle w:val="4"/>
        <w:numPr>
          <w:ilvl w:val="2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元素分类（按照作用范围）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5"/>
        <w:gridCol w:w="1477"/>
        <w:gridCol w:w="3981"/>
        <w:gridCol w:w="2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display</w:t>
            </w:r>
          </w:p>
        </w:tc>
        <w:tc>
          <w:tcPr>
            <w:tcW w:w="147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example</w:t>
            </w:r>
          </w:p>
        </w:tc>
        <w:tc>
          <w:tcPr>
            <w:tcW w:w="398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特点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受限属性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inline</w:t>
            </w:r>
          </w:p>
        </w:tc>
        <w:tc>
          <w:tcPr>
            <w:tcW w:w="147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  <w:t>a / span / b/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  <w:t>em</w:t>
            </w:r>
          </w:p>
        </w:tc>
        <w:tc>
          <w:tcPr>
            <w:tcW w:w="398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一行显示多个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宽、高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无法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设置，只能由内容决定；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高度由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行高</w:t>
            </w:r>
            <w:r>
              <w:rPr>
                <w:rFonts w:hint="eastAsia" w:ascii="Open Sans" w:hAnsi="Open Sans" w:cs="Open Sans"/>
                <w:color w:val="auto"/>
                <w:sz w:val="18"/>
                <w:szCs w:val="18"/>
                <w:vertAlign w:val="baseline"/>
                <w:lang w:val="en-US" w:eastAsia="zh-CN"/>
              </w:rPr>
              <w:t>决定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可以设置padding，only left and right padding will have an effect on surrounding content. 但若加上边框或背景色的话，上下padding却是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存在的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左右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margin起效，上下无效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内部不能容纳块级元素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vertical-align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block</w:t>
            </w:r>
          </w:p>
        </w:tc>
        <w:tc>
          <w:tcPr>
            <w:tcW w:w="147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  <w:t>p / h / div / ul/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  <w:t>ol / li / dl</w:t>
            </w:r>
          </w:p>
        </w:tc>
        <w:tc>
          <w:tcPr>
            <w:tcW w:w="398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总在新行上开始；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宽度缺省是它的容器的100%；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可以设置宽、高、行高、内外边距，所以“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margin: 0 auto;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 xml:space="preserve"> ”只能用于块级元素在其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父元素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中的水平居中；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可容纳行内元素及某些块级元素；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text-indent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9F9F9"/>
                <w:lang w:val="en-US" w:eastAsia="zh-CN"/>
              </w:rPr>
              <w:t>text-align: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设置</w:t>
            </w:r>
            <w:r>
              <w:rPr>
                <w:rFonts w:hint="eastAsia" w:ascii="Open Sans" w:hAnsi="Open Sans" w:cs="Open Sans"/>
                <w:color w:val="FF0000"/>
                <w:sz w:val="18"/>
                <w:szCs w:val="18"/>
                <w:vertAlign w:val="baseline"/>
                <w:lang w:val="en-US" w:eastAsia="zh-CN"/>
              </w:rPr>
              <w:t>块级</w:t>
            </w: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元素内文本的水平对齐方式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line-height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inline-block</w:t>
            </w:r>
          </w:p>
        </w:tc>
        <w:tc>
          <w:tcPr>
            <w:tcW w:w="147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Open Sans" w:hAnsi="Open Sans" w:cs="Open Sans"/>
                <w:sz w:val="21"/>
                <w:szCs w:val="21"/>
                <w:vertAlign w:val="baseline"/>
                <w:lang w:val="en-US" w:eastAsia="zh-CN"/>
              </w:rPr>
              <w:t>img / input</w:t>
            </w:r>
          </w:p>
        </w:tc>
        <w:tc>
          <w:tcPr>
            <w:tcW w:w="398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呈现方式仍为行内；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  <w:t>但可以定义宽高；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Open Sans" w:hAnsi="Open Sans" w:cs="Open Sans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Q：inline-block元素写在一行的话中间没空格，换行的话就会有空格，怎么解决？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A：唯一一个百分之百解决这个问题的方案是这样：不要在这些元素的源码之间出现空白。http://www.cnblogs.com/iforever/p/5340877.html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9"/>
        <w:gridCol w:w="38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当前选择器是属于继承</w:t>
            </w:r>
          </w:p>
        </w:tc>
        <w:tc>
          <w:tcPr>
            <w:tcW w:w="38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当前选择器直接作用在当前元素上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如果同时从多个不同的渠道继承到不同的属性的话，查看树形结构图，找到距当前元素最近的祖先级即可。如果最近的有多个，则依据ice法则来比较权重。</w:t>
            </w:r>
          </w:p>
        </w:tc>
        <w:tc>
          <w:tcPr>
            <w:tcW w:w="38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直接依据ice法则来比较权重即可</w:t>
            </w:r>
          </w:p>
        </w:tc>
      </w:tr>
    </w:tbl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53945" cy="2200910"/>
            <wp:effectExtent l="0" t="0" r="635" b="127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rcRect l="17193" t="13716" r="38112" b="12002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应用范围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a:link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未访问</w:t>
            </w:r>
          </w:p>
        </w:tc>
        <w:tc>
          <w:tcPr>
            <w:tcW w:w="2131" w:type="dxa"/>
            <w:vMerge w:val="restar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只能改变字体颜色，不能改变大小</w:t>
            </w:r>
          </w:p>
        </w:tc>
        <w:tc>
          <w:tcPr>
            <w:tcW w:w="2131" w:type="dxa"/>
            <w:vMerge w:val="restar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只能用于&lt;a&gt;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a:visited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已经访问</w:t>
            </w:r>
          </w:p>
        </w:tc>
        <w:tc>
          <w:tcPr>
            <w:tcW w:w="2131" w:type="dxa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a:hover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鼠标悬停</w:t>
            </w:r>
          </w:p>
        </w:tc>
        <w:tc>
          <w:tcPr>
            <w:tcW w:w="2131" w:type="dxa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Merge w:val="restar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其他元素也可用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a:active</w:t>
            </w:r>
          </w:p>
        </w:tc>
        <w:tc>
          <w:tcPr>
            <w:tcW w:w="213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被激活（点击）时</w:t>
            </w:r>
          </w:p>
        </w:tc>
        <w:tc>
          <w:tcPr>
            <w:tcW w:w="2131" w:type="dxa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Merge w:val="continue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4"/>
            <w:vAlign w:val="top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LVHA(love-hate, 买了一个lv，心里乐哈哈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如果删除.bcd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伪类的优先级和类是一致的。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如果有一个选择器的优先级最高，同时没有伪类，那么任何伪类的选择器都 会失效。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如果优先级最高的是伪类，那么在没有HOVER的情况下，饼图这个伪类。如果一旦鼠标悬停，那么就按照伪类的样式进行渲染。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让文字垂直居中：line-height=height行高=窗口的高度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视图——标尺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谷歌浏览器的最小字体是12像素，12像素以下的渲染出来都是12像素。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很多字号，需要多一像素或少一像素，预留空间为了好看一些。量出来以后，自己再写一个一模一样的字对比。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盒子模型的像素遇到小数的情况：你把页面放大缩小；行内元素里面有文字。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border-collapse: collapse;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信息亲密性：如果两个东西挨得很近，要当成一个整体来处理。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line-height=height让文字居中时，height若是奇数，下面会比上面多分一像素。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6"/>
        <w:gridCol w:w="6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行高的单位</w:t>
            </w: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px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以当前字体大小为基准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%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无单位</w:t>
            </w: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1.5代表1.5倍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em</w:t>
            </w: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相对长度单位，相对于当前元素的父元素的font-size来设置。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谷歌的默认字体大小16px，若不指定font-size，那么2em=32px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rem root em</w:t>
            </w:r>
          </w:p>
        </w:tc>
        <w:tc>
          <w:tcPr>
            <w:tcW w:w="68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相对长度单位，相对的是HTML根元素的font-size来设置。如果未设定根元素的大小，在PC端，根元素的大小默认是16px</w:t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在设置行高时，如果单位是em和%，那么会先计算出来结果以后再继承给子元素。如果没有单位，先继承行高再进行计算。这样即使父级的font-size即使写错了也不影响。h3和p都继承了倍数的话，它们的行高可以随着自己的font-size进行调整。em多用于首行缩进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可以连写的属性：font background border margin padding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63"/>
        <w:gridCol w:w="4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margin的特殊现象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6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外边距合并</w:t>
            </w:r>
          </w:p>
        </w:tc>
        <w:tc>
          <w:tcPr>
            <w:tcW w:w="47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塌陷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6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两个div上下排版，给上面的设置margin-bottom，给下面设置margin-top，这两个margin会发生合并，剩下较大的那个。</w:t>
            </w:r>
          </w:p>
        </w:tc>
        <w:tc>
          <w:tcPr>
            <w:tcW w:w="47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大div中包含小div，给小div设置margin-top的话，大div会一起下移。解决方案：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给大div加border；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给大div设置overflow: hidden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给小div设置float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浮动的特点</w:t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浮动的元素会脱离标准流</w:t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浮动的元素会覆盖在标准流的元素之上</w:t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浮动找浮动，不浮动找不浮动</w:t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浮动的元素只影响下面的元素，不影响上面的元素，上面的元素会形成一个挡板</w:t>
      </w:r>
    </w:p>
    <w:p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浮动的元素全部变成block类型，显示方式与Inline-block相同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PingFang SC" w:hAnsi="PingFang SC" w:eastAsia="宋体" w:cs="PingFang SC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PingFang SC" w:hAnsi="PingFang SC" w:eastAsia="宋体" w:cs="PingFang SC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  <w:t>两大布局方法：浮动、定位。一般都用前者，边角用后者。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伪元素</w:t>
      </w:r>
      <w:r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  <w:t>：在页面上不存在的元素，但是可以通过CSS添加上去。属性：after before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  <w:t>注意：每个元素都有自己的伪元素。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宋体" w:cs="Arial"/>
          <w:b w:val="0"/>
          <w:i w:val="0"/>
          <w:caps w:val="0"/>
          <w:color w:val="14191E"/>
          <w:spacing w:val="0"/>
          <w:sz w:val="24"/>
          <w:szCs w:val="24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想让inline类型的元素与inline-block元素居中：vertical-align: middle使图片的中线与文字的中线对齐。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text-align: center使容器中的文字进行水平居中。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标签嵌套规则：</w:t>
      </w:r>
    </w:p>
    <w:p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行内元素只能嵌套行内元素；</w:t>
      </w:r>
    </w:p>
    <w:p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块级元素可以嵌套所有行内元素和部分块级元素</w:t>
      </w:r>
    </w:p>
    <w:p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h系列和p里面不能嵌套块级元素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"https://i.wanz.im/wp-content/uploads/2009/12/nest.gif"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20925" cy="5624830"/>
            <wp:effectExtent l="0" t="0" r="3175" b="13970"/>
            <wp:docPr id="3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562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精灵图的使用：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装cs6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把小图标全部用切片切出来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 --&gt; 导出css sprite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使用。精灵图就像聚光灯，灯光到哪里，哪里能看见。管中窥豹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input, img{ border: 0 none; 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ul{ list-style: none;}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body{ color:     font:      background-color: 给页面设置统一的字体大小和颜色，还要设置背景颜色。}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.clearfix: after{ 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a{ color：       text-decoration: none}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a：hover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35295" cy="2058035"/>
            <wp:effectExtent l="0" t="0" r="8255" b="1841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l="17417" t="23912" r="28379" b="40401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26255" cy="1412240"/>
            <wp:effectExtent l="0" t="0" r="17145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36280" t="55141" r="14418" b="16361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lang w:val="en-US"/>
        </w:rPr>
        <w:t>opacity: 0-1; IE6</w:t>
      </w:r>
      <w:r>
        <w:rPr>
          <w:rFonts w:hint="eastAsia"/>
          <w:lang w:val="en-US" w:eastAsia="zh-CN"/>
        </w:rPr>
        <w:t>不兼容，要用filter: alpha(opacity=50);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怎样让图片透明，其上面文字不透明？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写两层，把文字用div包裹起来。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margin-left: auto; 可以使div出现在浏览器的右侧，也就是说把浏览器比div的宽度多出来的那部分全部自动给了左边。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元素定位或浮动以后display变成了Inline-block，因为按F12以后，div默认的margin消失了。在控制台的</w:t>
      </w:r>
      <w:r>
        <w:rPr>
          <w:rFonts w:hint="default"/>
          <w:lang w:val="en-US" w:eastAsia="zh-CN"/>
        </w:rPr>
        <w:t>computed</w:t>
      </w:r>
      <w:r>
        <w:rPr>
          <w:rFonts w:hint="eastAsia"/>
          <w:lang w:val="en-US" w:eastAsia="zh-CN"/>
        </w:rPr>
        <w:t>里面可以看到</w:t>
      </w:r>
      <w:r>
        <w:rPr>
          <w:rFonts w:hint="eastAsia"/>
          <w:b/>
          <w:bCs/>
          <w:color w:val="FF0000"/>
          <w:lang w:val="en-US" w:eastAsia="zh-CN"/>
        </w:rPr>
        <w:t>display: block</w:t>
      </w:r>
      <w:r>
        <w:rPr>
          <w:rFonts w:hint="eastAsia"/>
          <w:lang w:val="en-US" w:eastAsia="zh-CN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226" w:right="0"/>
        <w:jc w:val="left"/>
        <w:rPr>
          <w:rFonts w:hint="eastAsia"/>
          <w:lang w:val="en-US" w:eastAsia="zh-CN"/>
        </w:rPr>
      </w:pPr>
      <w:r>
        <w:rPr>
          <w:color w:val="FFFFFF"/>
          <w:shd w:val="clear" w:fill="0078D7"/>
        </w:rPr>
        <w:t>border</w:t>
      </w:r>
      <w:r>
        <w:t>-</w:t>
      </w:r>
      <w:r>
        <w:rPr>
          <w:color w:val="FFFFFF"/>
          <w:shd w:val="clear" w:fill="0078D7"/>
        </w:rPr>
        <w:t>collapse</w:t>
      </w:r>
      <w:r>
        <w:t xml:space="preserve"> 属性设置</w:t>
      </w:r>
      <w:r>
        <w:rPr>
          <w:b/>
          <w:bCs/>
          <w:color w:val="FF0000"/>
        </w:rPr>
        <w:t>表格</w:t>
      </w:r>
      <w:r>
        <w:t>的边框是否被合并为一个单一的边框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div之间的borer合并不了。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226" w:right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指到哪个div上borer变红：先把margin变负，然后：hover{ position: relative; }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226" w:right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当元素设置position: relative / absolute / fixed后，z-index属性被激活，离我们近一点。relative设置以后，原始位置还在文档流中保留，但是自身已经脱离的文档流。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圣杯布局的特点：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两边宽度固定，中间内容可以根据浏览器窗口大小自适应。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给父元素里面加三个div，第一第二个左浮动，第三个右浮动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第一第三个给固定宽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中间的div宽度是100%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父级加左右padding，这两个值分别和第一第三个子元素的宽度相等。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让第一个元素的margin=-padding-left, 第三个元素的margin=-padding-right.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76880"/>
            <wp:effectExtent l="0" t="0" r="5080" b="1397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微软雅黑"/>
          <w:lang w:eastAsia="zh-CN"/>
        </w:rPr>
      </w:pPr>
      <w:r>
        <w:rPr>
          <w:rFonts w:hint="eastAsia"/>
          <w:lang w:val="en-US" w:eastAsia="zh-CN"/>
        </w:rPr>
        <w:t>滑动门：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76880"/>
            <wp:effectExtent l="0" t="0" r="5080" b="139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分成左、中、右三块，每个加不同的背景，中间的背景平铺。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76880"/>
            <wp:effectExtent l="0" t="0" r="5080" b="1397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也可以不用浮动，用inline-block来做。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两个inline, inline-block元素放在一起的时候，如果两个都加vertical-align:middle; 它们就按中线对齐。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lang w:val="en-US"/>
        </w:rPr>
      </w:pPr>
      <w:r>
        <w:rPr>
          <w:lang w:val="en-US"/>
        </w:rPr>
        <w:t>vertical-align</w:t>
      </w:r>
    </w:p>
    <w:p>
      <w:pPr>
        <w:widowControl w:val="0"/>
        <w:numPr>
          <w:ilvl w:val="0"/>
          <w:numId w:val="0"/>
        </w:numPr>
        <w:jc w:val="both"/>
        <w:rPr>
          <w:lang w:val="en-US"/>
        </w:rPr>
      </w:pPr>
      <w:r>
        <w:rPr>
          <w:lang w:val="en-US"/>
        </w:rPr>
        <w:t>line-height</w:t>
      </w:r>
    </w:p>
    <w:p>
      <w:pPr>
        <w:widowControl w:val="0"/>
        <w:numPr>
          <w:ilvl w:val="0"/>
          <w:numId w:val="0"/>
        </w:numPr>
        <w:jc w:val="both"/>
        <w:rPr>
          <w:lang w:val="en-US"/>
        </w:rPr>
      </w:pPr>
      <w:r>
        <w:rPr>
          <w:lang w:val="en-US"/>
        </w:rPr>
        <w:t>margin</w:t>
      </w:r>
    </w:p>
    <w:p>
      <w:pPr>
        <w:widowControl w:val="0"/>
        <w:numPr>
          <w:ilvl w:val="0"/>
          <w:numId w:val="0"/>
        </w:numPr>
        <w:jc w:val="both"/>
        <w:rPr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中级滑动门：给a加padding-right=图片右边的小三角。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76880"/>
            <wp:effectExtent l="0" t="0" r="5080" b="139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高级滑动门：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76880"/>
            <wp:effectExtent l="0" t="0" r="5080" b="1397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怎样做常见的三角？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内容为0，四个border的颜色不一样。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span无内容的时候，出来的边框不是三角。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把三角当个字库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容器的宽高在没有设置的情况下，margin为负的话，容器的宽度会变大。放三列、四列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背景透明，文字不透明。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javascript的关键字有：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808"/>
        <w:gridCol w:w="1322"/>
        <w:gridCol w:w="870"/>
        <w:gridCol w:w="1260"/>
        <w:gridCol w:w="1065"/>
        <w:gridCol w:w="1066"/>
        <w:gridCol w:w="10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break</w:t>
            </w:r>
          </w:p>
        </w:tc>
        <w:tc>
          <w:tcPr>
            <w:tcW w:w="808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do</w:t>
            </w:r>
          </w:p>
        </w:tc>
        <w:tc>
          <w:tcPr>
            <w:tcW w:w="1322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instanceof</w:t>
            </w:r>
          </w:p>
        </w:tc>
        <w:tc>
          <w:tcPr>
            <w:tcW w:w="87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typeof</w:t>
            </w:r>
          </w:p>
        </w:tc>
        <w:tc>
          <w:tcPr>
            <w:tcW w:w="126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with</w:t>
            </w:r>
          </w:p>
        </w:tc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else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new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var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debugger*</w:t>
            </w:r>
          </w:p>
        </w:tc>
        <w:tc>
          <w:tcPr>
            <w:tcW w:w="808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this</w:t>
            </w:r>
          </w:p>
        </w:tc>
        <w:tc>
          <w:tcPr>
            <w:tcW w:w="1322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function</w:t>
            </w:r>
          </w:p>
        </w:tc>
        <w:tc>
          <w:tcPr>
            <w:tcW w:w="87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case</w:t>
            </w:r>
          </w:p>
        </w:tc>
        <w:tc>
          <w:tcPr>
            <w:tcW w:w="126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catch</w:t>
            </w:r>
          </w:p>
        </w:tc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finally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return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void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default</w:t>
            </w:r>
          </w:p>
        </w:tc>
        <w:tc>
          <w:tcPr>
            <w:tcW w:w="808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if</w:t>
            </w:r>
          </w:p>
        </w:tc>
        <w:tc>
          <w:tcPr>
            <w:tcW w:w="1322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throw</w:t>
            </w:r>
          </w:p>
        </w:tc>
        <w:tc>
          <w:tcPr>
            <w:tcW w:w="87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for</w:t>
            </w:r>
          </w:p>
        </w:tc>
        <w:tc>
          <w:tcPr>
            <w:tcW w:w="126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continue</w:t>
            </w:r>
          </w:p>
        </w:tc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delete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switch</w:t>
            </w:r>
          </w:p>
        </w:tc>
        <w:tc>
          <w:tcPr>
            <w:tcW w:w="1066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while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in</w:t>
            </w:r>
          </w:p>
        </w:tc>
        <w:tc>
          <w:tcPr>
            <w:tcW w:w="808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try</w:t>
            </w:r>
          </w:p>
        </w:tc>
        <w:tc>
          <w:tcPr>
            <w:tcW w:w="1322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 </w:t>
            </w:r>
          </w:p>
        </w:tc>
        <w:tc>
          <w:tcPr>
            <w:tcW w:w="870" w:type="dxa"/>
            <w:shd w:val="clear" w:color="auto" w:fill="FCFCFC"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 </w:t>
            </w:r>
          </w:p>
        </w:tc>
        <w:tc>
          <w:tcPr>
            <w:tcW w:w="12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065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06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06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18"/>
        <w:spacing w:line="360" w:lineRule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input {cursor: pointer;</w:t>
      </w:r>
      <w:r>
        <w:rPr>
          <w:rFonts w:hint="eastAsia" w:ascii="Consolas" w:hAnsi="Consolas" w:cs="Consolas"/>
          <w:lang w:val="en-US" w:eastAsia="zh-CN"/>
        </w:rPr>
        <w:tab/>
      </w:r>
      <w:r>
        <w:rPr>
          <w:rFonts w:hint="eastAsia" w:ascii="Consolas" w:hAnsi="Consolas" w:cs="Consolas"/>
          <w:lang w:val="en-US" w:eastAsia="zh-CN"/>
        </w:rPr>
        <w:t>//光标变小手</w:t>
      </w:r>
    </w:p>
    <w:p>
      <w:pPr>
        <w:pStyle w:val="18"/>
        <w:spacing w:line="360" w:lineRule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outline: none;</w:t>
      </w:r>
      <w:r>
        <w:rPr>
          <w:rFonts w:hint="eastAsia" w:ascii="Consolas" w:hAnsi="Consolas" w:cs="Consolas"/>
          <w:lang w:val="en-US" w:eastAsia="zh-CN"/>
        </w:rPr>
        <w:tab/>
      </w:r>
      <w:r>
        <w:rPr>
          <w:rFonts w:hint="eastAsia" w:ascii="Consolas" w:hAnsi="Consolas" w:cs="Consolas"/>
          <w:lang w:val="en-US" w:eastAsia="zh-CN"/>
        </w:rPr>
        <w:tab/>
      </w:r>
      <w:r>
        <w:rPr>
          <w:rFonts w:hint="eastAsia" w:ascii="Consolas" w:hAnsi="Consolas" w:cs="Consolas"/>
          <w:lang w:val="en-US" w:eastAsia="zh-CN"/>
        </w:rPr>
        <w:t>//去掉点击后出现的边框,轮廓的设置方法与 border 相同，但它不占据空间，被描绘于内容之上，在opera不是矩形</w:t>
      </w:r>
    </w:p>
    <w:p>
      <w:pPr>
        <w:pStyle w:val="18"/>
        <w:spacing w:line="360" w:lineRule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</w:t>
      </w:r>
    </w:p>
    <w:p>
      <w:pPr>
        <w:rPr>
          <w:rFonts w:hint="default"/>
        </w:rPr>
      </w:pPr>
    </w:p>
    <w:p>
      <w:pPr>
        <w:pStyle w:val="18"/>
        <w:rPr>
          <w:rFonts w:hint="default"/>
        </w:rPr>
      </w:pPr>
      <w:r>
        <w:rPr>
          <w:rFonts w:hint="default"/>
        </w:rPr>
        <w:t>&lt;form&gt;</w:t>
      </w:r>
      <w:r>
        <w:rPr>
          <w:rFonts w:hint="eastAsia"/>
          <w:lang w:val="en-US" w:eastAsia="zh-CN"/>
        </w:rPr>
        <w:t>有一个</w:t>
      </w:r>
      <w:r>
        <w:rPr>
          <w:rFonts w:hint="eastAsia"/>
        </w:rPr>
        <w:t>onsubmit事件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它</w:t>
      </w:r>
      <w:r>
        <w:rPr>
          <w:rFonts w:hint="eastAsia"/>
        </w:rPr>
        <w:t>会在表单中的确认按钮被点击时发生。</w:t>
      </w:r>
      <w:r>
        <w:rPr>
          <w:rFonts w:hint="eastAsia"/>
          <w:lang w:val="en-US" w:eastAsia="zh-CN"/>
        </w:rPr>
        <w:t xml:space="preserve">如果不希望提交，&lt;form action="" onsubmit="return </w:t>
      </w:r>
      <w:r>
        <w:rPr>
          <w:rFonts w:hint="eastAsia"/>
          <w:color w:val="FF0000"/>
          <w:lang w:val="en-US" w:eastAsia="zh-CN"/>
        </w:rPr>
        <w:t>false</w:t>
      </w:r>
      <w:r>
        <w:rPr>
          <w:rFonts w:hint="eastAsia"/>
          <w:lang w:val="en-US" w:eastAsia="zh-CN"/>
        </w:rPr>
        <w:t>"&gt;&lt;/form&gt;</w:t>
      </w:r>
    </w:p>
    <w:p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15" w:lineRule="atLeast"/>
        <w:ind w:left="0" w:leftChars="0" w:right="0" w:firstLine="420" w:firstLineChars="20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1"/>
          <w:szCs w:val="21"/>
        </w:rPr>
        <w:t>button按钮的type属性有三种：submit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（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val="en-US" w:eastAsia="zh-CN"/>
        </w:rPr>
        <w:t>提交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）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1"/>
          <w:szCs w:val="21"/>
        </w:rPr>
        <w:t>、button、reset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（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val="en-US" w:eastAsia="zh-CN"/>
        </w:rPr>
        <w:t>重置表单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）。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1"/>
          <w:szCs w:val="21"/>
        </w:rPr>
        <w:t>如果编写页面时不忘写上button的type属性，那么一切异常行为都不会出现。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css里面的class命名不能用$，因为$代表以...结尾。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shd w:val="clear" w:fill="F5F5F5"/>
        </w:rPr>
        <w:t>IconFont的作用就是用字体的格式来取代图片、特殊字体的展示，用得比较多的就是一些纯色的图标，具体主要由当前css3属性里的自定义字体(@font-face)来实现。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shd w:val="clear" w:fill="F5F5F5"/>
        </w:rPr>
        <w:t>优缺点：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shd w:val="clear" w:fill="F5F5F5"/>
        </w:rPr>
        <w:t>优点：体积比图片小，可以变化大小和颜色，而图片则是不可以的；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shd w:val="clear" w:fill="F5F5F5"/>
        </w:rPr>
        <w:t>缺点：由于是字体模式，所以只支持纯色，多颜色不支持。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来源：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"http://www.iconfont.cn/plus"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http://www.iconfont.cn/plus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按ctrl，单击鼠标，可以找到标签对应的样式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BFC</w:t>
      </w:r>
      <w:r>
        <w:rPr>
          <w:rFonts w:hint="eastAsia"/>
          <w:lang w:val="en-US" w:eastAsia="zh-CN"/>
        </w:rPr>
        <w:t>独立块级渲染区域：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 block formatting content块格式化上下文，是w3c规定的一种独立渲染区域，其特性为：</w:t>
      </w:r>
    </w:p>
    <w:p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BFC会阻止外边距折叠</w:t>
      </w:r>
    </w:p>
    <w:p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BFC可以承载浮动的元素：这个块中的子元素即使浮动，该块的高度也不会变成0</w:t>
      </w:r>
    </w:p>
    <w:p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BFC可以阻止元素被浮动元素覆盖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总之，就是独立了。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哪些情况会触发BFC？</w:t>
      </w:r>
    </w:p>
    <w:p>
      <w:pPr>
        <w:widowControl w:val="0"/>
        <w:numPr>
          <w:ilvl w:val="0"/>
          <w:numId w:val="10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 除了none以外的值</w:t>
      </w:r>
    </w:p>
    <w:p>
      <w:pPr>
        <w:widowControl w:val="0"/>
        <w:numPr>
          <w:ilvl w:val="0"/>
          <w:numId w:val="10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overflow 除了visible 以外的值（hidden auto scroll）</w:t>
      </w:r>
    </w:p>
    <w:p>
      <w:pPr>
        <w:widowControl w:val="0"/>
        <w:numPr>
          <w:ilvl w:val="0"/>
          <w:numId w:val="10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display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table-cell table-caption inline-block</w:t>
      </w:r>
      <w:r>
        <w:rPr>
          <w:rFonts w:hint="default"/>
          <w:lang w:val="en-US" w:eastAsia="zh-CN"/>
        </w:rPr>
        <w:t>)</w:t>
      </w:r>
    </w:p>
    <w:p>
      <w:pPr>
        <w:widowControl w:val="0"/>
        <w:numPr>
          <w:ilvl w:val="0"/>
          <w:numId w:val="10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position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absolute fixed</w:t>
      </w:r>
      <w:r>
        <w:rPr>
          <w:rFonts w:hint="default"/>
          <w:lang w:val="en-US" w:eastAsia="zh-CN"/>
        </w:rPr>
        <w:t>)</w:t>
      </w:r>
    </w:p>
    <w:p>
      <w:pPr>
        <w:widowControl w:val="0"/>
        <w:numPr>
          <w:ilvl w:val="0"/>
          <w:numId w:val="10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根元素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eastAsia="zh-CN"/>
              </w:rPr>
            </w:pPr>
            <w:r>
              <w:rPr>
                <w:rFonts w:hint="eastAsia" w:eastAsia="微软雅黑"/>
                <w:vertAlign w:val="baseline"/>
                <w:lang w:eastAsia="zh-CN"/>
              </w:rPr>
              <w:drawing>
                <wp:inline distT="0" distB="0" distL="114300" distR="114300">
                  <wp:extent cx="947420" cy="2138045"/>
                  <wp:effectExtent l="0" t="0" r="5080" b="14605"/>
                  <wp:docPr id="3" name="图片 3" descr="1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1题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420" cy="213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eastAsia="zh-CN"/>
              </w:rPr>
            </w:pPr>
            <w:r>
              <w:rPr>
                <w:rFonts w:hint="eastAsia" w:eastAsia="微软雅黑"/>
                <w:vertAlign w:val="baseline"/>
                <w:lang w:eastAsia="zh-CN"/>
              </w:rPr>
              <w:drawing>
                <wp:inline distT="0" distB="0" distL="114300" distR="114300">
                  <wp:extent cx="1790065" cy="2096770"/>
                  <wp:effectExtent l="0" t="0" r="635" b="17780"/>
                  <wp:docPr id="6" name="图片 6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065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粉色浮动，蓝色会衬在下面，其中的文本会自动环绕</w:t>
            </w:r>
          </w:p>
        </w:tc>
        <w:tc>
          <w:tcPr>
            <w:tcW w:w="426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给蓝色设置 {overflow: hidden;}，它会在浮动元素右边排布</w:t>
            </w: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&lt;div class="pink"&gt;&lt;/div&gt;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&lt;div class="blue"&gt;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&lt;!--未设置宽度--&gt;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ab/>
      </w:r>
      <w:r>
        <w:rPr>
          <w:rFonts w:hint="eastAsia"/>
          <w:sz w:val="21"/>
          <w:szCs w:val="21"/>
          <w:lang w:eastAsia="zh-CN"/>
        </w:rPr>
        <w:t>&lt;div class="yellow"&gt;&lt;/div&gt;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0" w:leftChars="0" w:right="0" w:rightChars="0" w:firstLine="0" w:firstLineChars="0"/>
        <w:jc w:val="left"/>
        <w:textAlignment w:val="auto"/>
        <w:outlineLvl w:val="9"/>
      </w:pPr>
      <w:r>
        <w:rPr>
          <w:rFonts w:hint="eastAsia"/>
          <w:sz w:val="21"/>
          <w:szCs w:val="21"/>
          <w:lang w:eastAsia="zh-CN"/>
        </w:rPr>
        <w:t>&lt;/div&gt;</w:t>
      </w:r>
    </w:p>
    <w:tbl>
      <w:tblPr>
        <w:tblStyle w:val="14"/>
        <w:tblpPr w:leftFromText="180" w:rightFromText="180" w:vertAnchor="text" w:horzAnchor="page" w:tblpX="1781" w:tblpY="57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4"/>
        <w:gridCol w:w="39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eastAsia="zh-CN"/>
              </w:rPr>
            </w:pPr>
            <w:r>
              <w:rPr>
                <w:rFonts w:hint="eastAsia" w:eastAsia="微软雅黑"/>
                <w:vertAlign w:val="baseline"/>
                <w:lang w:eastAsia="zh-CN"/>
              </w:rPr>
              <w:drawing>
                <wp:inline distT="0" distB="0" distL="114300" distR="114300">
                  <wp:extent cx="2693035" cy="965200"/>
                  <wp:effectExtent l="0" t="0" r="12065" b="6350"/>
                  <wp:docPr id="22" name="图片 2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03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eastAsia="zh-CN"/>
              </w:rPr>
            </w:pPr>
            <w:r>
              <w:rPr>
                <w:rFonts w:hint="eastAsia" w:eastAsia="微软雅黑"/>
                <w:vertAlign w:val="baseline"/>
                <w:lang w:eastAsia="zh-CN"/>
              </w:rPr>
              <w:drawing>
                <wp:inline distT="0" distB="0" distL="114300" distR="114300">
                  <wp:extent cx="2435225" cy="1132205"/>
                  <wp:effectExtent l="0" t="0" r="3175" b="10795"/>
                  <wp:docPr id="21" name="图片 21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225" cy="113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粉色浮动，蓝色不浮动，宽度为一整行，并衬到粉色下面</w:t>
            </w:r>
          </w:p>
        </w:tc>
        <w:tc>
          <w:tcPr>
            <w:tcW w:w="395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粉色左浮动，蓝色右浮动，变成inline-block，所以宽度由黄色撑开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caniuse.com上可以查标签兼容和使用方法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76880"/>
            <wp:effectExtent l="0" t="0" r="5080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66155" cy="430530"/>
            <wp:effectExtent l="0" t="0" r="10795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25982" t="47270" r="7456" b="44369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渐进增强和优雅降级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76880"/>
            <wp:effectExtent l="0" t="0" r="5080" b="1397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roman"/>
    <w:pitch w:val="default"/>
    <w:sig w:usb0="E0002AFF" w:usb1="C000247B" w:usb2="00000009" w:usb3="00000000" w:csb0="200001F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52BB1E"/>
    <w:multiLevelType w:val="multilevel"/>
    <w:tmpl w:val="5652BB1E"/>
    <w:lvl w:ilvl="0" w:tentative="0">
      <w:start w:val="1"/>
      <w:numFmt w:val="chineseCounting"/>
      <w:lvlText w:val="%1."/>
      <w:lvlJc w:val="left"/>
      <w:pPr>
        <w:tabs>
          <w:tab w:val="left" w:pos="432"/>
        </w:tabs>
        <w:ind w:left="432" w:hanging="432"/>
      </w:pPr>
      <w:rPr>
        <w:rFonts w:hint="eastAsia" w:ascii="宋体" w:hAnsi="宋体" w:eastAsia="宋体" w:cs="宋体"/>
      </w:rPr>
    </w:lvl>
    <w:lvl w:ilvl="1" w:tentative="0">
      <w:start w:val="1"/>
      <w:numFmt w:val="decimalFullWidth"/>
      <w:lvlText w:val="_x0002_%2"/>
      <w:lvlJc w:val="left"/>
      <w:pPr>
        <w:tabs>
          <w:tab w:val="left" w:pos="717"/>
        </w:tabs>
        <w:ind w:left="717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lvlText w:val="%2.%3"/>
      <w:lvlJc w:val="left"/>
      <w:pPr>
        <w:tabs>
          <w:tab w:val="left" w:pos="720"/>
        </w:tabs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lvlText w:val="%2.%3.%4"/>
      <w:lvlJc w:val="left"/>
      <w:pPr>
        <w:tabs>
          <w:tab w:val="left" w:pos="864"/>
        </w:tabs>
        <w:ind w:left="864" w:hanging="864"/>
      </w:pPr>
      <w:rPr>
        <w:rFonts w:hint="eastAsia" w:ascii="宋体" w:hAnsi="宋体" w:eastAsia="宋体" w:cs="宋体"/>
      </w:rPr>
    </w:lvl>
    <w:lvl w:ilvl="4" w:tentative="0">
      <w:start w:val="1"/>
      <w:numFmt w:val="decimal"/>
      <w:lvlText w:val="%2.%3.%4.%5"/>
      <w:lvlJc w:val="left"/>
      <w:pPr>
        <w:tabs>
          <w:tab w:val="left" w:pos="1008"/>
        </w:tabs>
        <w:ind w:left="1008" w:hanging="1008"/>
      </w:pPr>
      <w:rPr>
        <w:rFonts w:hint="eastAsia" w:ascii="宋体" w:hAnsi="宋体" w:eastAsia="宋体" w:cs="宋体"/>
      </w:rPr>
    </w:lvl>
    <w:lvl w:ilvl="5" w:tentative="0">
      <w:start w:val="1"/>
      <w:numFmt w:val="decimal"/>
      <w:lvlText w:val="%2.%3.%4.%5.%6"/>
      <w:lvlJc w:val="left"/>
      <w:pPr>
        <w:tabs>
          <w:tab w:val="left" w:pos="1151"/>
        </w:tabs>
        <w:ind w:left="1151" w:hanging="1151"/>
      </w:pPr>
      <w:rPr>
        <w:rFonts w:hint="eastAsia" w:ascii="宋体" w:hAnsi="宋体" w:eastAsia="宋体" w:cs="宋体"/>
      </w:rPr>
    </w:lvl>
    <w:lvl w:ilvl="6" w:tentative="0">
      <w:start w:val="1"/>
      <w:numFmt w:val="decimal"/>
      <w:lvlText w:val="%2.%3.%4.%5.%6.%7"/>
      <w:lvlJc w:val="left"/>
      <w:pPr>
        <w:tabs>
          <w:tab w:val="left" w:pos="1296"/>
        </w:tabs>
        <w:ind w:left="1296" w:hanging="1296"/>
      </w:pPr>
      <w:rPr>
        <w:rFonts w:hint="eastAsia" w:ascii="宋体" w:hAnsi="宋体" w:eastAsia="宋体" w:cs="宋体"/>
      </w:rPr>
    </w:lvl>
    <w:lvl w:ilvl="7" w:tentative="0">
      <w:start w:val="1"/>
      <w:numFmt w:val="decimal"/>
      <w:lvlText w:val="%2.%3.%4.%5.%6.%7.%8"/>
      <w:lvlJc w:val="left"/>
      <w:pPr>
        <w:tabs>
          <w:tab w:val="left" w:pos="1440"/>
        </w:tabs>
        <w:ind w:left="1440" w:hanging="1440"/>
      </w:pPr>
      <w:rPr>
        <w:rFonts w:hint="eastAsia" w:ascii="宋体" w:hAnsi="宋体" w:eastAsia="宋体" w:cs="宋体"/>
      </w:rPr>
    </w:lvl>
    <w:lvl w:ilvl="8" w:tentative="0">
      <w:start w:val="1"/>
      <w:numFmt w:val="decimal"/>
      <w:lvlText w:val="%2.%3.%4.%5.%6.%7.%8.%9"/>
      <w:lvlJc w:val="left"/>
      <w:pPr>
        <w:tabs>
          <w:tab w:val="left" w:pos="1583"/>
        </w:tabs>
        <w:ind w:left="1583" w:hanging="1583"/>
      </w:pPr>
      <w:rPr>
        <w:rFonts w:hint="eastAsia" w:ascii="宋体" w:hAnsi="宋体" w:eastAsia="宋体" w:cs="宋体"/>
      </w:rPr>
    </w:lvl>
  </w:abstractNum>
  <w:abstractNum w:abstractNumId="1">
    <w:nsid w:val="580F40D1"/>
    <w:multiLevelType w:val="singleLevel"/>
    <w:tmpl w:val="580F40D1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2">
    <w:nsid w:val="58133CA5"/>
    <w:multiLevelType w:val="singleLevel"/>
    <w:tmpl w:val="58133CA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816B191"/>
    <w:multiLevelType w:val="singleLevel"/>
    <w:tmpl w:val="5816B19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81C72BD"/>
    <w:multiLevelType w:val="singleLevel"/>
    <w:tmpl w:val="581C72BD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81CAE68"/>
    <w:multiLevelType w:val="singleLevel"/>
    <w:tmpl w:val="581CAE68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81CB1DF"/>
    <w:multiLevelType w:val="singleLevel"/>
    <w:tmpl w:val="581CB1DF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81ED2FD"/>
    <w:multiLevelType w:val="singleLevel"/>
    <w:tmpl w:val="581ED2FD"/>
    <w:lvl w:ilvl="0" w:tentative="0">
      <w:start w:val="1"/>
      <w:numFmt w:val="chineseCounting"/>
      <w:suff w:val="nothing"/>
      <w:lvlText w:val="%1．"/>
      <w:lvlJc w:val="left"/>
    </w:lvl>
  </w:abstractNum>
  <w:abstractNum w:abstractNumId="8">
    <w:nsid w:val="586B55BA"/>
    <w:multiLevelType w:val="singleLevel"/>
    <w:tmpl w:val="586B55BA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586B562B"/>
    <w:multiLevelType w:val="singleLevel"/>
    <w:tmpl w:val="586B562B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845F7"/>
    <w:rsid w:val="007919B7"/>
    <w:rsid w:val="00A05E74"/>
    <w:rsid w:val="00C4110A"/>
    <w:rsid w:val="00D71910"/>
    <w:rsid w:val="0105728A"/>
    <w:rsid w:val="020C44EA"/>
    <w:rsid w:val="023017F0"/>
    <w:rsid w:val="02BC346B"/>
    <w:rsid w:val="02FD3C35"/>
    <w:rsid w:val="03076799"/>
    <w:rsid w:val="031343CE"/>
    <w:rsid w:val="03495160"/>
    <w:rsid w:val="03803F2B"/>
    <w:rsid w:val="03AA66BE"/>
    <w:rsid w:val="03FD2F62"/>
    <w:rsid w:val="0411760A"/>
    <w:rsid w:val="04C332FF"/>
    <w:rsid w:val="052D7BB3"/>
    <w:rsid w:val="053E7442"/>
    <w:rsid w:val="057946BC"/>
    <w:rsid w:val="05A42B5D"/>
    <w:rsid w:val="05CC20D5"/>
    <w:rsid w:val="066E1838"/>
    <w:rsid w:val="071C5385"/>
    <w:rsid w:val="078D7D4C"/>
    <w:rsid w:val="07A90B94"/>
    <w:rsid w:val="08104B54"/>
    <w:rsid w:val="08987F7F"/>
    <w:rsid w:val="08F15D7A"/>
    <w:rsid w:val="09C13336"/>
    <w:rsid w:val="09FB6BF1"/>
    <w:rsid w:val="0A2B3AED"/>
    <w:rsid w:val="0AD513C6"/>
    <w:rsid w:val="0ADF7677"/>
    <w:rsid w:val="0B147232"/>
    <w:rsid w:val="0B9A16E4"/>
    <w:rsid w:val="0C821BD0"/>
    <w:rsid w:val="0DBB7625"/>
    <w:rsid w:val="0E190DA7"/>
    <w:rsid w:val="0E216600"/>
    <w:rsid w:val="0E2E5B97"/>
    <w:rsid w:val="0E610149"/>
    <w:rsid w:val="0E993738"/>
    <w:rsid w:val="0F04332F"/>
    <w:rsid w:val="0F3A5826"/>
    <w:rsid w:val="0F475D25"/>
    <w:rsid w:val="0F956C81"/>
    <w:rsid w:val="0FBA6A1B"/>
    <w:rsid w:val="0FEF59EF"/>
    <w:rsid w:val="0FF36CB5"/>
    <w:rsid w:val="10530726"/>
    <w:rsid w:val="10B350A6"/>
    <w:rsid w:val="11675785"/>
    <w:rsid w:val="116C2698"/>
    <w:rsid w:val="116D5530"/>
    <w:rsid w:val="11857644"/>
    <w:rsid w:val="11BC0DEF"/>
    <w:rsid w:val="11E04A5C"/>
    <w:rsid w:val="11E33F1E"/>
    <w:rsid w:val="11ED5769"/>
    <w:rsid w:val="11F5348E"/>
    <w:rsid w:val="12692A86"/>
    <w:rsid w:val="127B502D"/>
    <w:rsid w:val="12833810"/>
    <w:rsid w:val="12F34573"/>
    <w:rsid w:val="12F90158"/>
    <w:rsid w:val="133239D4"/>
    <w:rsid w:val="138E08E0"/>
    <w:rsid w:val="13D137EA"/>
    <w:rsid w:val="1437633A"/>
    <w:rsid w:val="14470DF9"/>
    <w:rsid w:val="149148FF"/>
    <w:rsid w:val="14D434F4"/>
    <w:rsid w:val="150529C4"/>
    <w:rsid w:val="15296802"/>
    <w:rsid w:val="15A54B15"/>
    <w:rsid w:val="161B3633"/>
    <w:rsid w:val="166D426B"/>
    <w:rsid w:val="169A4D73"/>
    <w:rsid w:val="178C720B"/>
    <w:rsid w:val="17F80F73"/>
    <w:rsid w:val="1815096D"/>
    <w:rsid w:val="18295E80"/>
    <w:rsid w:val="19B60CA9"/>
    <w:rsid w:val="19C56A68"/>
    <w:rsid w:val="1A3B46D1"/>
    <w:rsid w:val="1A5477FA"/>
    <w:rsid w:val="1A833EAA"/>
    <w:rsid w:val="1B004267"/>
    <w:rsid w:val="1B7B6CF4"/>
    <w:rsid w:val="1B9850FF"/>
    <w:rsid w:val="1B9E5C67"/>
    <w:rsid w:val="1BD25B76"/>
    <w:rsid w:val="1BE12026"/>
    <w:rsid w:val="1C927EEA"/>
    <w:rsid w:val="1CBE3C9B"/>
    <w:rsid w:val="1D0D35CF"/>
    <w:rsid w:val="1D9F588C"/>
    <w:rsid w:val="1DC07ABE"/>
    <w:rsid w:val="1E551204"/>
    <w:rsid w:val="1F015EFA"/>
    <w:rsid w:val="1F33632D"/>
    <w:rsid w:val="1F852DA3"/>
    <w:rsid w:val="1F9C7CA1"/>
    <w:rsid w:val="1FA26F05"/>
    <w:rsid w:val="1FEB08ED"/>
    <w:rsid w:val="20251AF9"/>
    <w:rsid w:val="202B30BF"/>
    <w:rsid w:val="202F52E4"/>
    <w:rsid w:val="20390D77"/>
    <w:rsid w:val="204D15C1"/>
    <w:rsid w:val="206F4D87"/>
    <w:rsid w:val="20825620"/>
    <w:rsid w:val="20B41E1D"/>
    <w:rsid w:val="20D11816"/>
    <w:rsid w:val="21A42E8F"/>
    <w:rsid w:val="21F02577"/>
    <w:rsid w:val="220452E6"/>
    <w:rsid w:val="222C67FD"/>
    <w:rsid w:val="22453768"/>
    <w:rsid w:val="23447F61"/>
    <w:rsid w:val="23483BBC"/>
    <w:rsid w:val="23641F76"/>
    <w:rsid w:val="237F1DA4"/>
    <w:rsid w:val="24063455"/>
    <w:rsid w:val="2432563F"/>
    <w:rsid w:val="24342B6B"/>
    <w:rsid w:val="24520979"/>
    <w:rsid w:val="246F01EE"/>
    <w:rsid w:val="248303B5"/>
    <w:rsid w:val="24DA1C00"/>
    <w:rsid w:val="25480254"/>
    <w:rsid w:val="25F622B3"/>
    <w:rsid w:val="264B3360"/>
    <w:rsid w:val="26590D05"/>
    <w:rsid w:val="26865D63"/>
    <w:rsid w:val="274E1E56"/>
    <w:rsid w:val="27C7641C"/>
    <w:rsid w:val="28370AA3"/>
    <w:rsid w:val="284201A4"/>
    <w:rsid w:val="287F185B"/>
    <w:rsid w:val="28D13F17"/>
    <w:rsid w:val="28F812AD"/>
    <w:rsid w:val="29AF2AE8"/>
    <w:rsid w:val="29BB238A"/>
    <w:rsid w:val="2A2B2E42"/>
    <w:rsid w:val="2ACA55E9"/>
    <w:rsid w:val="2BB26A27"/>
    <w:rsid w:val="2C08588E"/>
    <w:rsid w:val="2C274D28"/>
    <w:rsid w:val="2C9149EB"/>
    <w:rsid w:val="2CDC1000"/>
    <w:rsid w:val="2D1E63FA"/>
    <w:rsid w:val="2D977299"/>
    <w:rsid w:val="2DFF0CB1"/>
    <w:rsid w:val="2E426B82"/>
    <w:rsid w:val="2E4B4E5D"/>
    <w:rsid w:val="2E60715A"/>
    <w:rsid w:val="2EF015FC"/>
    <w:rsid w:val="2F1F45B4"/>
    <w:rsid w:val="2F3D066F"/>
    <w:rsid w:val="2FC346D3"/>
    <w:rsid w:val="3012613B"/>
    <w:rsid w:val="301D4825"/>
    <w:rsid w:val="306D2DE7"/>
    <w:rsid w:val="309C135B"/>
    <w:rsid w:val="30A402E3"/>
    <w:rsid w:val="31050660"/>
    <w:rsid w:val="31B80665"/>
    <w:rsid w:val="31C76B46"/>
    <w:rsid w:val="31CA7AD2"/>
    <w:rsid w:val="31D27AE9"/>
    <w:rsid w:val="31EC3ABC"/>
    <w:rsid w:val="320C0021"/>
    <w:rsid w:val="3289186A"/>
    <w:rsid w:val="32984096"/>
    <w:rsid w:val="32D065DA"/>
    <w:rsid w:val="32E8150B"/>
    <w:rsid w:val="32FF7574"/>
    <w:rsid w:val="333652A3"/>
    <w:rsid w:val="33972CAA"/>
    <w:rsid w:val="34845322"/>
    <w:rsid w:val="34DD1F68"/>
    <w:rsid w:val="35193235"/>
    <w:rsid w:val="357068FA"/>
    <w:rsid w:val="35BA39F6"/>
    <w:rsid w:val="369240E6"/>
    <w:rsid w:val="370004FF"/>
    <w:rsid w:val="373A6A45"/>
    <w:rsid w:val="375D4775"/>
    <w:rsid w:val="376C3CF6"/>
    <w:rsid w:val="37886DD0"/>
    <w:rsid w:val="37A4607D"/>
    <w:rsid w:val="37EC0F64"/>
    <w:rsid w:val="38090542"/>
    <w:rsid w:val="381A7265"/>
    <w:rsid w:val="3893322F"/>
    <w:rsid w:val="399277A8"/>
    <w:rsid w:val="39C77D6C"/>
    <w:rsid w:val="39D6117B"/>
    <w:rsid w:val="39E534CB"/>
    <w:rsid w:val="3A143347"/>
    <w:rsid w:val="3A2F1DC4"/>
    <w:rsid w:val="3A4A7EFA"/>
    <w:rsid w:val="3AF854A7"/>
    <w:rsid w:val="3B4715F4"/>
    <w:rsid w:val="3BA673C3"/>
    <w:rsid w:val="3BDE4CD6"/>
    <w:rsid w:val="3C015717"/>
    <w:rsid w:val="3C9E6150"/>
    <w:rsid w:val="3D244504"/>
    <w:rsid w:val="3D582AC4"/>
    <w:rsid w:val="3E4E139E"/>
    <w:rsid w:val="3E7A22B8"/>
    <w:rsid w:val="3F0E1F18"/>
    <w:rsid w:val="3F2E48B1"/>
    <w:rsid w:val="3F566470"/>
    <w:rsid w:val="3F860A4D"/>
    <w:rsid w:val="3FBF65E4"/>
    <w:rsid w:val="40067BD4"/>
    <w:rsid w:val="4043005B"/>
    <w:rsid w:val="40952211"/>
    <w:rsid w:val="416C0784"/>
    <w:rsid w:val="41D3122E"/>
    <w:rsid w:val="41E261BE"/>
    <w:rsid w:val="41FF2B2F"/>
    <w:rsid w:val="421101FB"/>
    <w:rsid w:val="4338345C"/>
    <w:rsid w:val="43F618DE"/>
    <w:rsid w:val="442B3274"/>
    <w:rsid w:val="44A9374C"/>
    <w:rsid w:val="44EC5EB5"/>
    <w:rsid w:val="45F7340C"/>
    <w:rsid w:val="45FD5F0F"/>
    <w:rsid w:val="467102CB"/>
    <w:rsid w:val="46727D26"/>
    <w:rsid w:val="46B2106D"/>
    <w:rsid w:val="46BA7464"/>
    <w:rsid w:val="47421FB9"/>
    <w:rsid w:val="47CC6BC6"/>
    <w:rsid w:val="48066147"/>
    <w:rsid w:val="484B6FBF"/>
    <w:rsid w:val="488C3F6D"/>
    <w:rsid w:val="491C7DB9"/>
    <w:rsid w:val="49245F90"/>
    <w:rsid w:val="49DE0CDE"/>
    <w:rsid w:val="4A814DA7"/>
    <w:rsid w:val="4AF07F69"/>
    <w:rsid w:val="4CCF0237"/>
    <w:rsid w:val="4CEC34E4"/>
    <w:rsid w:val="4CFE6DDB"/>
    <w:rsid w:val="4DBA1947"/>
    <w:rsid w:val="4EA450A4"/>
    <w:rsid w:val="4F166335"/>
    <w:rsid w:val="4F2A4252"/>
    <w:rsid w:val="4F3029AF"/>
    <w:rsid w:val="506D2335"/>
    <w:rsid w:val="508270FD"/>
    <w:rsid w:val="51271E50"/>
    <w:rsid w:val="517C3E5D"/>
    <w:rsid w:val="51E93958"/>
    <w:rsid w:val="52C449CA"/>
    <w:rsid w:val="52C55597"/>
    <w:rsid w:val="52D31A9B"/>
    <w:rsid w:val="53157F29"/>
    <w:rsid w:val="5399377A"/>
    <w:rsid w:val="53B4387D"/>
    <w:rsid w:val="53D00BCE"/>
    <w:rsid w:val="5456176A"/>
    <w:rsid w:val="54B559FC"/>
    <w:rsid w:val="551D03D7"/>
    <w:rsid w:val="55C14590"/>
    <w:rsid w:val="55D07E58"/>
    <w:rsid w:val="56365292"/>
    <w:rsid w:val="569B1973"/>
    <w:rsid w:val="570D1A7D"/>
    <w:rsid w:val="57505852"/>
    <w:rsid w:val="57E50D62"/>
    <w:rsid w:val="580161C7"/>
    <w:rsid w:val="587F4098"/>
    <w:rsid w:val="58934F28"/>
    <w:rsid w:val="58AC4321"/>
    <w:rsid w:val="58F74448"/>
    <w:rsid w:val="5937111A"/>
    <w:rsid w:val="59582D79"/>
    <w:rsid w:val="59DB03E1"/>
    <w:rsid w:val="5A16022D"/>
    <w:rsid w:val="5A2175E1"/>
    <w:rsid w:val="5B70795E"/>
    <w:rsid w:val="5B7709AF"/>
    <w:rsid w:val="5BFF009B"/>
    <w:rsid w:val="5C0032F0"/>
    <w:rsid w:val="5CA01F60"/>
    <w:rsid w:val="5D0A09F3"/>
    <w:rsid w:val="5D651ABF"/>
    <w:rsid w:val="5D7B16D6"/>
    <w:rsid w:val="5DA95AEC"/>
    <w:rsid w:val="5E1A5057"/>
    <w:rsid w:val="5F026256"/>
    <w:rsid w:val="5F1B5DFE"/>
    <w:rsid w:val="5FD61727"/>
    <w:rsid w:val="5FF00411"/>
    <w:rsid w:val="609765EC"/>
    <w:rsid w:val="610D175E"/>
    <w:rsid w:val="62340F60"/>
    <w:rsid w:val="624871BA"/>
    <w:rsid w:val="63BE00C8"/>
    <w:rsid w:val="64474457"/>
    <w:rsid w:val="64CB400B"/>
    <w:rsid w:val="64F361A9"/>
    <w:rsid w:val="65C75CC5"/>
    <w:rsid w:val="671C75E5"/>
    <w:rsid w:val="68E60FEF"/>
    <w:rsid w:val="68E86F92"/>
    <w:rsid w:val="68FA784E"/>
    <w:rsid w:val="6A1D6992"/>
    <w:rsid w:val="6A4740B2"/>
    <w:rsid w:val="6A5F1CAB"/>
    <w:rsid w:val="6A9B1687"/>
    <w:rsid w:val="6AAD5C74"/>
    <w:rsid w:val="6AF9346E"/>
    <w:rsid w:val="6B0961D9"/>
    <w:rsid w:val="6BAC6495"/>
    <w:rsid w:val="6BF9440E"/>
    <w:rsid w:val="6C3D5FE4"/>
    <w:rsid w:val="6CF84E20"/>
    <w:rsid w:val="6D775024"/>
    <w:rsid w:val="6E4F6238"/>
    <w:rsid w:val="6E5807BA"/>
    <w:rsid w:val="6E8B2DDE"/>
    <w:rsid w:val="6E97642E"/>
    <w:rsid w:val="6E9B206B"/>
    <w:rsid w:val="6EA20EBF"/>
    <w:rsid w:val="6EB05247"/>
    <w:rsid w:val="6ECE63FD"/>
    <w:rsid w:val="6F6E2951"/>
    <w:rsid w:val="6F8E7727"/>
    <w:rsid w:val="7013061B"/>
    <w:rsid w:val="70AC278B"/>
    <w:rsid w:val="70F110C9"/>
    <w:rsid w:val="70F3625A"/>
    <w:rsid w:val="7172656A"/>
    <w:rsid w:val="71804699"/>
    <w:rsid w:val="719C1D27"/>
    <w:rsid w:val="71C661EA"/>
    <w:rsid w:val="71FD43BC"/>
    <w:rsid w:val="720D698E"/>
    <w:rsid w:val="726E6EFB"/>
    <w:rsid w:val="72C7190A"/>
    <w:rsid w:val="731570DB"/>
    <w:rsid w:val="73981CE4"/>
    <w:rsid w:val="73B81D39"/>
    <w:rsid w:val="73E703B8"/>
    <w:rsid w:val="74D3236D"/>
    <w:rsid w:val="74E51C6F"/>
    <w:rsid w:val="75291E32"/>
    <w:rsid w:val="757C07C1"/>
    <w:rsid w:val="7598441D"/>
    <w:rsid w:val="75C71427"/>
    <w:rsid w:val="75C86A87"/>
    <w:rsid w:val="75D05D53"/>
    <w:rsid w:val="76050540"/>
    <w:rsid w:val="769139A4"/>
    <w:rsid w:val="7798143A"/>
    <w:rsid w:val="77B70EE7"/>
    <w:rsid w:val="78DF20F2"/>
    <w:rsid w:val="79263EFF"/>
    <w:rsid w:val="793A15E6"/>
    <w:rsid w:val="79BE08A4"/>
    <w:rsid w:val="7A160C6F"/>
    <w:rsid w:val="7A16774F"/>
    <w:rsid w:val="7A896E79"/>
    <w:rsid w:val="7A9E68B6"/>
    <w:rsid w:val="7B3243DC"/>
    <w:rsid w:val="7B8728B4"/>
    <w:rsid w:val="7C4748E6"/>
    <w:rsid w:val="7C64676A"/>
    <w:rsid w:val="7C9A6690"/>
    <w:rsid w:val="7CA0191B"/>
    <w:rsid w:val="7CB62A4D"/>
    <w:rsid w:val="7DA0295E"/>
    <w:rsid w:val="7DFC5AC9"/>
    <w:rsid w:val="7E7B07AB"/>
    <w:rsid w:val="7EDB6FE9"/>
    <w:rsid w:val="7F520F01"/>
    <w:rsid w:val="7FBD2A0C"/>
    <w:rsid w:val="7FDB289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4"/>
      <w:lang w:val="en-US" w:eastAsia="zh-CN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tabs>
        <w:tab w:val="left" w:pos="709"/>
        <w:tab w:val="clear" w:pos="720"/>
      </w:tabs>
      <w:spacing w:before="260" w:beforeLines="0" w:after="260" w:afterLines="0" w:line="413" w:lineRule="auto"/>
      <w:ind w:left="1840" w:leftChars="200" w:hanging="720" w:firstLineChars="0"/>
      <w:outlineLvl w:val="2"/>
    </w:pPr>
    <w:rPr>
      <w:rFonts w:ascii="Times New Roman" w:hAnsi="Times New Roman" w:eastAsia="黑体"/>
      <w:b/>
      <w:bCs/>
      <w:szCs w:val="32"/>
    </w:rPr>
  </w:style>
  <w:style w:type="character" w:default="1" w:styleId="8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180" w:beforeAutospacing="0" w:after="0" w:afterAutospacing="0" w:line="360" w:lineRule="auto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900B09"/>
      <w:u w:val="single"/>
    </w:rPr>
  </w:style>
  <w:style w:type="character" w:styleId="11">
    <w:name w:val="Emphasis"/>
    <w:basedOn w:val="8"/>
    <w:qFormat/>
    <w:uiPriority w:val="0"/>
    <w:rPr>
      <w:b/>
    </w:rPr>
  </w:style>
  <w:style w:type="character" w:styleId="12">
    <w:name w:val="Hyperlink"/>
    <w:basedOn w:val="8"/>
    <w:qFormat/>
    <w:uiPriority w:val="0"/>
    <w:rPr>
      <w:color w:val="0000FF"/>
      <w:u w:val="single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deprecated"/>
    <w:basedOn w:val="8"/>
    <w:qFormat/>
    <w:uiPriority w:val="0"/>
    <w:rPr>
      <w:color w:val="FF0000"/>
    </w:rPr>
  </w:style>
  <w:style w:type="character" w:customStyle="1" w:styleId="16">
    <w:name w:val="i"/>
    <w:basedOn w:val="8"/>
    <w:qFormat/>
    <w:uiPriority w:val="0"/>
    <w:rPr>
      <w:i/>
    </w:rPr>
  </w:style>
  <w:style w:type="character" w:customStyle="1" w:styleId="17">
    <w:name w:val="marked"/>
    <w:basedOn w:val="8"/>
    <w:qFormat/>
    <w:uiPriority w:val="0"/>
    <w:rPr>
      <w:color w:val="FF0000"/>
    </w:rPr>
  </w:style>
  <w:style w:type="paragraph" w:customStyle="1" w:styleId="18">
    <w:name w:val="代码"/>
    <w:basedOn w:val="19"/>
    <w:qFormat/>
    <w:uiPriority w:val="0"/>
    <w:pPr>
      <w:tabs>
        <w:tab w:val="left" w:pos="0"/>
      </w:tabs>
    </w:pPr>
  </w:style>
  <w:style w:type="paragraph" w:customStyle="1" w:styleId="19">
    <w:name w:val="语法格式"/>
    <w:basedOn w:val="1"/>
    <w:next w:val="1"/>
    <w:qFormat/>
    <w:uiPriority w:val="0"/>
    <w:pPr>
      <w:numPr>
        <w:ilvl w:val="0"/>
        <w:numId w:val="0"/>
      </w:numPr>
      <w:pBdr>
        <w:top w:val="dotted" w:color="8484D6" w:sz="8" w:space="1"/>
        <w:left w:val="dotted" w:color="8484D6" w:sz="8" w:space="4"/>
        <w:bottom w:val="dotted" w:color="5A5AC8" w:sz="8" w:space="1"/>
        <w:right w:val="dotted" w:color="5A5AC8" w:sz="8" w:space="4"/>
      </w:pBdr>
      <w:shd w:val="clear" w:color="auto" w:fill="F5F7FF"/>
      <w:tabs>
        <w:tab w:val="left" w:pos="0"/>
      </w:tabs>
      <w:ind w:firstLine="420"/>
      <w:jc w:val="left"/>
    </w:pPr>
    <w:rPr>
      <w:rFonts w:ascii="微软雅黑" w:hAnsi="微软雅黑" w:eastAsia="微软雅黑" w:cs="Times New Roman"/>
      <w:color w:val="333399"/>
      <w:spacing w:val="20"/>
      <w:w w:val="11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WPS_1528167992</cp:lastModifiedBy>
  <dcterms:modified xsi:type="dcterms:W3CDTF">2018-07-28T12:01:54Z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